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8561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南京财经大学红山学院</w:t>
      </w:r>
    </w:p>
    <w:p w14:paraId="18E124F6">
      <w:pPr>
        <w:jc w:val="center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实验室学生上机守则</w:t>
      </w:r>
    </w:p>
    <w:p w14:paraId="46E1170B">
      <w:pPr>
        <w:rPr>
          <w:rFonts w:ascii="仿宋_GB2312" w:hAnsi="仿宋_GB2312" w:eastAsia="仿宋_GB2312"/>
          <w:sz w:val="16"/>
          <w:szCs w:val="18"/>
        </w:rPr>
      </w:pPr>
    </w:p>
    <w:p w14:paraId="799BD0AA">
      <w:pPr>
        <w:ind w:firstLine="640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ascii="仿宋_GB2312" w:hAnsi="仿宋_GB2312" w:eastAsia="仿宋_GB2312"/>
          <w:sz w:val="32"/>
          <w:szCs w:val="36"/>
        </w:rPr>
        <w:t>为规范学生在实验室的上机行为，保障实验教学的顺利进行，特制定本守则，全体学生务必严格遵守。</w:t>
      </w:r>
    </w:p>
    <w:p w14:paraId="7C77830D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一、</w:t>
      </w:r>
      <w:r>
        <w:rPr>
          <w:rFonts w:ascii="仿宋_GB2312" w:hAnsi="仿宋_GB2312" w:eastAsia="仿宋_GB2312"/>
          <w:b/>
          <w:bCs/>
          <w:sz w:val="32"/>
          <w:szCs w:val="36"/>
        </w:rPr>
        <w:t>听从指导，遵守制度：</w:t>
      </w:r>
      <w:r>
        <w:rPr>
          <w:rFonts w:ascii="仿宋_GB2312" w:hAnsi="仿宋_GB2312" w:eastAsia="仿宋_GB2312"/>
          <w:sz w:val="32"/>
          <w:szCs w:val="36"/>
        </w:rPr>
        <w:t>学生应听从课程教师指导，服从安排，严格遵守实验室各项规章制度。</w:t>
      </w:r>
    </w:p>
    <w:p w14:paraId="77A95F3E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二、</w:t>
      </w:r>
      <w:r>
        <w:rPr>
          <w:rFonts w:ascii="仿宋_GB2312" w:hAnsi="仿宋_GB2312" w:eastAsia="仿宋_GB2312"/>
          <w:b/>
          <w:bCs/>
          <w:sz w:val="32"/>
          <w:szCs w:val="36"/>
        </w:rPr>
        <w:t>按时上课，不得无故缺勤：</w:t>
      </w:r>
      <w:r>
        <w:rPr>
          <w:rFonts w:ascii="仿宋_GB2312" w:hAnsi="仿宋_GB2312" w:eastAsia="仿宋_GB2312"/>
          <w:sz w:val="32"/>
          <w:szCs w:val="36"/>
        </w:rPr>
        <w:t>学生须按课表安排时间上实验课，不得迟到、早退或旷课。迟到超过十分钟者，指导教师有权取消当次实验资格；如有特殊情况需提前离开，须经任课教师批准。</w:t>
      </w:r>
    </w:p>
    <w:p w14:paraId="6D0D7C2A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三、</w:t>
      </w:r>
      <w:r>
        <w:rPr>
          <w:rFonts w:ascii="仿宋_GB2312" w:hAnsi="仿宋_GB2312" w:eastAsia="仿宋_GB2312"/>
          <w:b/>
          <w:bCs/>
          <w:sz w:val="32"/>
          <w:szCs w:val="36"/>
        </w:rPr>
        <w:t>保持安静与卫生：</w:t>
      </w:r>
      <w:r>
        <w:rPr>
          <w:rFonts w:ascii="仿宋_GB2312" w:hAnsi="仿宋_GB2312" w:eastAsia="仿宋_GB2312"/>
          <w:sz w:val="32"/>
          <w:szCs w:val="36"/>
        </w:rPr>
        <w:t>进入实验室后应保持安静，注意环境卫生，不得吸烟、随地吐痰或乱扔杂物，爱护公物。严禁携带食品、饮料及与实验无关的物品进入实验室，不得随意走动或高声喧哗。</w:t>
      </w:r>
    </w:p>
    <w:p w14:paraId="152043A3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四、</w:t>
      </w:r>
      <w:r>
        <w:rPr>
          <w:rFonts w:ascii="仿宋_GB2312" w:hAnsi="仿宋_GB2312" w:eastAsia="仿宋_GB2312"/>
          <w:b/>
          <w:bCs/>
          <w:sz w:val="32"/>
          <w:szCs w:val="36"/>
        </w:rPr>
        <w:t>认真预习，做好准备：</w:t>
      </w:r>
      <w:r>
        <w:rPr>
          <w:rFonts w:ascii="仿宋_GB2312" w:hAnsi="仿宋_GB2312" w:eastAsia="仿宋_GB2312"/>
          <w:sz w:val="32"/>
          <w:szCs w:val="36"/>
        </w:rPr>
        <w:t>实验前应认真预习，阅读实验指导书，明确实验目的、步骤、原理和方法，并按教师要求做好相关准备。</w:t>
      </w:r>
    </w:p>
    <w:p w14:paraId="235DAB59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五、</w:t>
      </w:r>
      <w:r>
        <w:rPr>
          <w:rFonts w:ascii="仿宋_GB2312" w:hAnsi="仿宋_GB2312" w:eastAsia="仿宋_GB2312"/>
          <w:b/>
          <w:bCs/>
          <w:sz w:val="32"/>
          <w:szCs w:val="36"/>
        </w:rPr>
        <w:t>规范操作，专注实验：</w:t>
      </w:r>
      <w:r>
        <w:rPr>
          <w:rFonts w:ascii="仿宋_GB2312" w:hAnsi="仿宋_GB2312" w:eastAsia="仿宋_GB2312"/>
          <w:sz w:val="32"/>
          <w:szCs w:val="36"/>
        </w:rPr>
        <w:t>实验过程中应严格按照操作规程进行，不得进行实验项目以外的操作。</w:t>
      </w:r>
    </w:p>
    <w:p w14:paraId="227BDC81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六、</w:t>
      </w:r>
      <w:r>
        <w:rPr>
          <w:rFonts w:ascii="仿宋_GB2312" w:hAnsi="仿宋_GB2312" w:eastAsia="仿宋_GB2312"/>
          <w:b/>
          <w:bCs/>
          <w:sz w:val="32"/>
          <w:szCs w:val="36"/>
        </w:rPr>
        <w:t>如实记录，杜绝抄袭：</w:t>
      </w:r>
      <w:r>
        <w:rPr>
          <w:rFonts w:ascii="仿宋_GB2312" w:hAnsi="仿宋_GB2312" w:eastAsia="仿宋_GB2312"/>
          <w:sz w:val="32"/>
          <w:szCs w:val="36"/>
        </w:rPr>
        <w:t>实验中应认真记录实验过程和数据，严禁剽窃或抄袭他人数据。</w:t>
      </w:r>
    </w:p>
    <w:p w14:paraId="281E814C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七、</w:t>
      </w:r>
      <w:r>
        <w:rPr>
          <w:rFonts w:ascii="仿宋_GB2312" w:hAnsi="仿宋_GB2312" w:eastAsia="仿宋_GB2312"/>
          <w:b/>
          <w:bCs/>
          <w:sz w:val="32"/>
          <w:szCs w:val="36"/>
        </w:rPr>
        <w:t>爱护设备，严禁乱用：</w:t>
      </w:r>
      <w:r>
        <w:rPr>
          <w:rFonts w:ascii="仿宋_GB2312" w:hAnsi="仿宋_GB2312" w:eastAsia="仿宋_GB2312"/>
          <w:sz w:val="32"/>
          <w:szCs w:val="36"/>
        </w:rPr>
        <w:t>实验过程中不得动用与本实验无关的设备及室内其他设施，严禁使用教师机、投影仪、音响等设备。</w:t>
      </w:r>
    </w:p>
    <w:p w14:paraId="29CE768E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八、</w:t>
      </w:r>
      <w:r>
        <w:rPr>
          <w:rFonts w:ascii="仿宋_GB2312" w:hAnsi="仿宋_GB2312" w:eastAsia="仿宋_GB2312"/>
          <w:b/>
          <w:bCs/>
          <w:sz w:val="32"/>
          <w:szCs w:val="36"/>
        </w:rPr>
        <w:t>故障报告，不得擅自处理：</w:t>
      </w:r>
      <w:r>
        <w:rPr>
          <w:rFonts w:ascii="仿宋_GB2312" w:hAnsi="仿宋_GB2312" w:eastAsia="仿宋_GB2312"/>
          <w:sz w:val="32"/>
          <w:szCs w:val="36"/>
        </w:rPr>
        <w:t>如遇机器故障，应立即向指导教师或实验室管理员报告，经同意后方可更换机器。学生不得自行维修或更改微机设置，否则将按规定给予处罚。</w:t>
      </w:r>
    </w:p>
    <w:p w14:paraId="0B1FD3C0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九、</w:t>
      </w:r>
      <w:r>
        <w:rPr>
          <w:rFonts w:ascii="仿宋_GB2312" w:hAnsi="仿宋_GB2312" w:eastAsia="仿宋_GB2312"/>
          <w:b/>
          <w:bCs/>
          <w:sz w:val="32"/>
          <w:szCs w:val="36"/>
        </w:rPr>
        <w:t>完成作业，清理卫生：</w:t>
      </w:r>
      <w:r>
        <w:rPr>
          <w:rFonts w:ascii="仿宋_GB2312" w:hAnsi="仿宋_GB2312" w:eastAsia="仿宋_GB2312"/>
          <w:sz w:val="32"/>
          <w:szCs w:val="36"/>
        </w:rPr>
        <w:t>实验课结束后，应及时完成教师布置的作业或实验报告并提交。清理个人机位卫生，经管理员或教师验收合格后方可离开机房</w:t>
      </w:r>
      <w:r>
        <w:rPr>
          <w:rFonts w:hint="eastAsia" w:ascii="仿宋_GB2312" w:hAnsi="仿宋_GB2312" w:eastAsia="仿宋_GB2312"/>
          <w:sz w:val="32"/>
          <w:szCs w:val="36"/>
        </w:rPr>
        <w:t>。</w:t>
      </w:r>
    </w:p>
    <w:p w14:paraId="489EFFFF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十、</w:t>
      </w:r>
      <w:r>
        <w:rPr>
          <w:rFonts w:ascii="仿宋_GB2312" w:hAnsi="仿宋_GB2312" w:eastAsia="仿宋_GB2312"/>
          <w:b/>
          <w:bCs/>
          <w:sz w:val="32"/>
          <w:szCs w:val="36"/>
        </w:rPr>
        <w:t>保管个人物品：</w:t>
      </w:r>
      <w:r>
        <w:rPr>
          <w:rFonts w:ascii="仿宋_GB2312" w:hAnsi="仿宋_GB2312" w:eastAsia="仿宋_GB2312"/>
          <w:sz w:val="32"/>
          <w:szCs w:val="36"/>
        </w:rPr>
        <w:t>实验结束后，应检查并带走个人物品，如耳机、U盘、光盘、校园卡、书籍等，避免遗忘在实验室。</w:t>
      </w:r>
    </w:p>
    <w:p w14:paraId="1054FAE3">
      <w:pPr>
        <w:ind w:firstLine="643" w:firstLineChars="200"/>
        <w:rPr>
          <w:rFonts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b/>
          <w:bCs/>
          <w:sz w:val="32"/>
          <w:szCs w:val="36"/>
        </w:rPr>
        <w:t>十一、</w:t>
      </w:r>
      <w:r>
        <w:rPr>
          <w:rFonts w:ascii="仿宋_GB2312" w:hAnsi="仿宋_GB2312" w:eastAsia="仿宋_GB2312"/>
          <w:b/>
          <w:bCs/>
          <w:sz w:val="32"/>
          <w:szCs w:val="36"/>
        </w:rPr>
        <w:t>违规处理：</w:t>
      </w:r>
      <w:r>
        <w:rPr>
          <w:rFonts w:ascii="仿宋_GB2312" w:hAnsi="仿宋_GB2312" w:eastAsia="仿宋_GB2312"/>
          <w:sz w:val="32"/>
          <w:szCs w:val="36"/>
        </w:rPr>
        <w:t>违反本守则者，实验室管理员有权终止其上机，并通知学生所在</w:t>
      </w: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二级学院</w:t>
      </w:r>
      <w:r>
        <w:rPr>
          <w:rFonts w:ascii="仿宋_GB2312" w:hAnsi="仿宋_GB2312" w:eastAsia="仿宋_GB2312"/>
          <w:sz w:val="32"/>
          <w:szCs w:val="36"/>
        </w:rPr>
        <w:t>，视情节轻重给予相应处理。</w:t>
      </w:r>
    </w:p>
    <w:p w14:paraId="4AD27B6C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  <w:r>
        <w:rPr>
          <w:rFonts w:hint="eastAsia" w:ascii="仿宋_GB2312" w:hAnsi="仿宋_GB2312" w:eastAsia="仿宋_GB2312"/>
          <w:sz w:val="32"/>
          <w:szCs w:val="36"/>
        </w:rPr>
        <w:t>本守则自发布之日起生效，由信息化建设管理处负责解释。</w:t>
      </w:r>
    </w:p>
    <w:p w14:paraId="0965EC43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</w:p>
    <w:p w14:paraId="1442BBA3">
      <w:pPr>
        <w:ind w:firstLine="640" w:firstLineChars="200"/>
        <w:jc w:val="right"/>
        <w:rPr>
          <w:rFonts w:hint="eastAsia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信息化建设管理处</w:t>
      </w:r>
    </w:p>
    <w:p w14:paraId="10B219C0">
      <w:pPr>
        <w:ind w:firstLine="640" w:firstLineChars="200"/>
        <w:jc w:val="right"/>
        <w:rPr>
          <w:rFonts w:hint="default" w:ascii="仿宋_GB2312" w:hAns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2024年12月12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6"/>
          <w:lang w:val="en-US" w:eastAsia="zh-CN"/>
        </w:rPr>
        <w:t>日</w:t>
      </w:r>
    </w:p>
    <w:p w14:paraId="03FD6D30">
      <w:pPr>
        <w:ind w:firstLine="640" w:firstLineChars="200"/>
        <w:rPr>
          <w:rFonts w:hint="eastAsia" w:ascii="仿宋_GB2312" w:hAnsi="仿宋_GB2312" w:eastAsia="仿宋_GB2312"/>
          <w:sz w:val="32"/>
          <w:szCs w:val="36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0B"/>
    <w:rsid w:val="00024BA3"/>
    <w:rsid w:val="00030850"/>
    <w:rsid w:val="000606BF"/>
    <w:rsid w:val="00196286"/>
    <w:rsid w:val="001A7E77"/>
    <w:rsid w:val="001E418D"/>
    <w:rsid w:val="0022691D"/>
    <w:rsid w:val="00252882"/>
    <w:rsid w:val="00356663"/>
    <w:rsid w:val="00411C7F"/>
    <w:rsid w:val="00485A90"/>
    <w:rsid w:val="004B0B0B"/>
    <w:rsid w:val="004F420E"/>
    <w:rsid w:val="0057318E"/>
    <w:rsid w:val="005A7155"/>
    <w:rsid w:val="006A16A0"/>
    <w:rsid w:val="00701E20"/>
    <w:rsid w:val="00776901"/>
    <w:rsid w:val="007C123C"/>
    <w:rsid w:val="00814427"/>
    <w:rsid w:val="009124B8"/>
    <w:rsid w:val="009769F3"/>
    <w:rsid w:val="009E7FCE"/>
    <w:rsid w:val="00A27DCB"/>
    <w:rsid w:val="00A539A4"/>
    <w:rsid w:val="00A605C6"/>
    <w:rsid w:val="00A83462"/>
    <w:rsid w:val="00A97CFF"/>
    <w:rsid w:val="00AD7CC2"/>
    <w:rsid w:val="00AE398A"/>
    <w:rsid w:val="00B06B15"/>
    <w:rsid w:val="00B1121B"/>
    <w:rsid w:val="00B11657"/>
    <w:rsid w:val="00B47086"/>
    <w:rsid w:val="00BE53BE"/>
    <w:rsid w:val="00C25192"/>
    <w:rsid w:val="00CA2D15"/>
    <w:rsid w:val="00CF14C6"/>
    <w:rsid w:val="00D14EBB"/>
    <w:rsid w:val="00D4011E"/>
    <w:rsid w:val="00D40AD8"/>
    <w:rsid w:val="00E13AD0"/>
    <w:rsid w:val="00E57740"/>
    <w:rsid w:val="00E72C60"/>
    <w:rsid w:val="00E97AE5"/>
    <w:rsid w:val="00ED0662"/>
    <w:rsid w:val="00EE019F"/>
    <w:rsid w:val="00EE54A3"/>
    <w:rsid w:val="00FB3AC2"/>
    <w:rsid w:val="0C3453F3"/>
    <w:rsid w:val="0DCA6BCF"/>
    <w:rsid w:val="20917D7F"/>
    <w:rsid w:val="25EF5D67"/>
    <w:rsid w:val="27F16BB0"/>
    <w:rsid w:val="32DE1F01"/>
    <w:rsid w:val="3D02020D"/>
    <w:rsid w:val="3F4A4648"/>
    <w:rsid w:val="7C5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769</Characters>
  <Lines>5</Lines>
  <Paragraphs>1</Paragraphs>
  <TotalTime>0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2021-09-23T01:10:00Z</dcterms:created>
  <dc:creator>Lenovo</dc:creator>
  <cp:lastModifiedBy>吴松金</cp:lastModifiedBy>
  <dcterms:modified xsi:type="dcterms:W3CDTF">2025-10-20T03:27:43Z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eyJoZGlkIjoiNTU0ZmIwYTQ3NzlmZGUxZmU3Zjk0M2IyZTNmM2IxNjAiLCJ1c2VySWQiOiIxNjA1NzY1NjI4In0=</vt:lpwstr>
  </property>
  <property fmtid="{D5CDD505-2E9C-101B-9397-08002B2CF9AE}" pid="3" name="KSOProductBuildVer">
    <vt:lpwstr>2052-12.1.0.21541</vt:lpwstr>
  </property>
  <property fmtid="{D5CDD505-2E9C-101B-9397-08002B2CF9AE}" pid="4" name="ICV">
    <vt:lpwstr>F9489B9B9A104782B44C3D057F65E179_13</vt:lpwstr>
  </property>
</Properties>
</file>