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0D763">
      <w:pPr>
        <w:widowControl/>
        <w:spacing w:line="288" w:lineRule="auto"/>
        <w:jc w:val="center"/>
        <w:rPr>
          <w:rFonts w:ascii="方正大标宋简体" w:hAnsi="方正大标宋简体" w:eastAsia="方正大标宋简体" w:cs="方正大标宋简体"/>
          <w:kern w:val="0"/>
          <w:sz w:val="36"/>
          <w:szCs w:val="36"/>
        </w:rPr>
      </w:pPr>
      <w:r>
        <w:rPr>
          <w:rFonts w:ascii="方正大标宋简体" w:hAnsi="方正大标宋简体" w:eastAsia="方正大标宋简体" w:cs="方正大标宋简体"/>
          <w:kern w:val="0"/>
          <w:sz w:val="36"/>
          <w:szCs w:val="36"/>
        </w:rPr>
        <w:t>南京财经大学红山学院</w:t>
      </w:r>
    </w:p>
    <w:p w14:paraId="631AE8DD">
      <w:pPr>
        <w:widowControl/>
        <w:spacing w:line="288" w:lineRule="auto"/>
        <w:jc w:val="center"/>
        <w:rPr>
          <w:rFonts w:ascii="方正大标宋简体" w:hAnsi="方正大标宋简体" w:eastAsia="方正大标宋简体" w:cs="方正大标宋简体"/>
          <w:kern w:val="0"/>
          <w:sz w:val="36"/>
          <w:szCs w:val="36"/>
        </w:rPr>
      </w:pPr>
      <w:r>
        <w:rPr>
          <w:rFonts w:ascii="方正大标宋简体" w:hAnsi="方正大标宋简体" w:eastAsia="方正大标宋简体" w:cs="方正大标宋简体"/>
          <w:kern w:val="0"/>
          <w:sz w:val="36"/>
          <w:szCs w:val="36"/>
        </w:rPr>
        <w:t>关于进一步加强教风建设的实施意见</w:t>
      </w:r>
    </w:p>
    <w:p w14:paraId="3144C40D">
      <w:pPr>
        <w:widowControl/>
        <w:adjustRightInd w:val="0"/>
        <w:spacing w:line="288" w:lineRule="auto"/>
        <w:ind w:firstLine="241" w:firstLineChars="100"/>
        <w:jc w:val="left"/>
        <w:rPr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 w14:paraId="336F1738">
      <w:pPr>
        <w:widowControl/>
        <w:adjustRightInd w:val="0"/>
        <w:spacing w:line="288" w:lineRule="auto"/>
        <w:jc w:val="center"/>
        <w:rPr>
          <w:rFonts w:ascii="楷体" w:hAnsi="楷体" w:eastAsia="楷体" w:cs="楷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南财大红教〔2020〕160号</w:t>
      </w:r>
    </w:p>
    <w:p w14:paraId="52971A0F">
      <w:pPr>
        <w:widowControl/>
        <w:adjustRightInd w:val="0"/>
        <w:spacing w:line="288" w:lineRule="auto"/>
        <w:ind w:firstLine="2640" w:firstLineChars="11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 w14:paraId="67133DCB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为深入贯彻全国教育大会、新时代全国高等学校本科教育工作会议和江苏教育大会精神，全面落实立德树人根本任务，完善教风长效建设机制，推动优良教风建设，优化育人环境、提升育人效果，现提出以下实施意见。</w:t>
      </w:r>
    </w:p>
    <w:p w14:paraId="3901519D">
      <w:pPr>
        <w:widowControl/>
        <w:adjustRightInd w:val="0"/>
        <w:spacing w:before="156" w:beforeLines="50" w:after="156" w:afterLines="50" w:line="288" w:lineRule="auto"/>
        <w:ind w:firstLine="480" w:firstLineChars="200"/>
        <w:jc w:val="left"/>
        <w:rPr>
          <w:rFonts w:ascii="黑体" w:hAnsi="黑体" w:eastAsia="黑体" w:cs="黑体"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一、指导思想</w:t>
      </w:r>
    </w:p>
    <w:p w14:paraId="56C8F860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以习近平新时代中国特色社会主义思想和党的十九大</w:t>
      </w:r>
      <w:bookmarkStart w:id="0" w:name="_GoBack"/>
      <w:bookmarkEnd w:id="0"/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精神为指引，全面贯彻党的教育方针，坚持立德树人根本任务，以</w:t>
      </w:r>
      <w:r>
        <w:rPr>
          <w:rFonts w:hint="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“</w:t>
      </w: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回归常识、回归本分、回归初心、回归梦想</w:t>
      </w:r>
      <w:r>
        <w:rPr>
          <w:rFonts w:hint="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”</w:t>
      </w: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为基本遵循，践行</w:t>
      </w:r>
      <w:r>
        <w:rPr>
          <w:rFonts w:hint="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“</w:t>
      </w: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办学以教师为本，教学以学生为本</w:t>
      </w:r>
      <w:r>
        <w:rPr>
          <w:rFonts w:hint="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”</w:t>
      </w: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的理念，将社会主义核心价值观贯穿于教书育人全过程，培育积极向上的校园文化，为建设特色鲜明的应用型、技术技能型大学提供重要的精神支撑。</w:t>
      </w:r>
    </w:p>
    <w:p w14:paraId="07ACC98D">
      <w:pPr>
        <w:widowControl/>
        <w:adjustRightInd w:val="0"/>
        <w:spacing w:before="156" w:beforeLines="50" w:after="156" w:afterLines="50" w:line="288" w:lineRule="auto"/>
        <w:ind w:firstLine="480" w:firstLineChars="200"/>
        <w:jc w:val="left"/>
        <w:rPr>
          <w:rFonts w:ascii="黑体" w:hAnsi="黑体" w:eastAsia="黑体" w:cs="黑体"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二、主要目标</w:t>
      </w:r>
    </w:p>
    <w:p w14:paraId="0D9036F9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建立健全约束激励机制，强化教师责任意识，凝练契合我院现状与未来发展需求的教风，营造浓厚的教学科研氛围。提升广大教师的教学能力、教学水平、教学积极性，引导教师争做有理想信念、有道德情操、有扎实学识、有仁爱之心的</w:t>
      </w:r>
      <w:r>
        <w:rPr>
          <w:rFonts w:hint="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“</w:t>
      </w: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四有</w:t>
      </w:r>
      <w:r>
        <w:rPr>
          <w:rFonts w:hint="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”</w:t>
      </w: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好教师，以优良的教风促进优良学风建设，引导青年学生端正学风、刻苦钻研，进一步增强学习的积极性和主动性。</w:t>
      </w:r>
    </w:p>
    <w:p w14:paraId="5F8994B1">
      <w:pPr>
        <w:widowControl/>
        <w:adjustRightInd w:val="0"/>
        <w:spacing w:before="156" w:beforeLines="50" w:after="156" w:afterLines="50" w:line="288" w:lineRule="auto"/>
        <w:ind w:firstLine="480" w:firstLineChars="200"/>
        <w:jc w:val="left"/>
        <w:rPr>
          <w:rFonts w:ascii="黑体" w:hAnsi="黑体" w:eastAsia="黑体" w:cs="黑体"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三、工作思路</w:t>
      </w:r>
    </w:p>
    <w:p w14:paraId="4057C8D7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提高第一课堂、第二课堂育人效果，规范第一课堂基本要求，提升教学效果；拓宽第二课堂载体，营造浓厚学术氛围。充分发挥教师主导、学生主体作用，提升教师教学能力水平，提供学生多样化学业选择空间，激发学习内生动力。加强职能部门间、职能部门与教学系间的互动，加强教学管理与学生管理的联动，形成全院上下分工负责、协调一致的工作格局，确保教风建设落到实处。</w:t>
      </w:r>
    </w:p>
    <w:p w14:paraId="2AE882FF">
      <w:pPr>
        <w:widowControl/>
        <w:adjustRightInd w:val="0"/>
        <w:spacing w:before="156" w:beforeLines="50" w:after="156" w:afterLines="50" w:line="288" w:lineRule="auto"/>
        <w:ind w:firstLine="480" w:firstLineChars="200"/>
        <w:jc w:val="left"/>
        <w:rPr>
          <w:rFonts w:ascii="黑体" w:hAnsi="黑体" w:eastAsia="黑体" w:cs="黑体"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四、主要措施</w:t>
      </w:r>
    </w:p>
    <w:p w14:paraId="591C8FA1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（一）强化教学管理，提升课堂教学效果</w:t>
      </w:r>
    </w:p>
    <w:p w14:paraId="27923F54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1.科学安排课程教学任务。</w:t>
      </w:r>
    </w:p>
    <w:p w14:paraId="4A42D60E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各教学系应立足人才培养目标，充分发挥教师学科背景、专业特长优势，严格执行人才培养方案，科学安排课程教学任务。</w:t>
      </w:r>
    </w:p>
    <w:p w14:paraId="7B6E66F8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2.严格课程主讲教师资格认定。</w:t>
      </w:r>
    </w:p>
    <w:p w14:paraId="7A09D119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在任课教师选聘过程中，实行师风师德一票否决。每学期定期或不定期开展公开观摩教学活动，实行新开课试讲制。严格外聘教师、外籍教师聘任条件，规范做好外聘教师、外籍教师管理。进一步落实教授授课制度，提高高级职称教师在授课教师中的比例。</w:t>
      </w:r>
    </w:p>
    <w:p w14:paraId="1EA50E81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3.进一步落实教师课堂教学职责。</w:t>
      </w:r>
    </w:p>
    <w:p w14:paraId="53224A84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教师要坚持正确的政治方向，严守课堂底线，不得发表损害党中央权威、违背党的路线方针政策的言论，不得讲授与课程教学无关的内容；教师要严格执行教学大纲，不随意变更教学内容进度，不得随意删减教学内容或降低教学要求；教师要严格遵守教学纪律，不得随意调课、停课或代课；教师要严格课堂管理，敢于管教学生，对学生在课堂上的不端行为，及时予以批评教育。进一步完善教师被投诉的核查机制，充分维护教师课堂管理权利。</w:t>
      </w:r>
    </w:p>
    <w:p w14:paraId="5E74D477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4.进一步明确学生课堂基本行为规范。</w:t>
      </w:r>
    </w:p>
    <w:p w14:paraId="37B58451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广大教师要主动按照</w:t>
      </w:r>
      <w:r>
        <w:rPr>
          <w:rFonts w:hint="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《</w:t>
      </w: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高等学校学生行为准则》《南京财经大学红山学院课堂教学秩序管理办法》等相关文件的要求，督促学生自觉遵守课堂纪律。辅导员、班主任应经常深入所带班级的课堂，了解学生课堂行为，通过个别沟通、主题班会等形式，增强学生的课堂规范意识。任课教师要主动与辅导员、班主任加强交流，形成课堂学风沟通反馈机制。学生处、教务处联合相关职能部门要进一步加强学风督察，经常性开展课堂纪律检查，对教师教学情况和学生学习情况密切关注，发现问题及时整改。</w:t>
      </w:r>
    </w:p>
    <w:p w14:paraId="3B58A286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5.全面提升课堂教学质量。</w:t>
      </w:r>
    </w:p>
    <w:p w14:paraId="3D4CA35F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广大教师应及时将学科前沿知识和科研成果引入教学，更新教学内容，改进教学方法，积极开展研究性教学；关心学生的成长，严格学生的课业要求，切实做到管理严、课堂活、学生忙、教学热，全面提升课堂教学质量。</w:t>
      </w:r>
    </w:p>
    <w:p w14:paraId="275A0B5B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（二）丰富第二课堂内容，提高实践创新能力</w:t>
      </w:r>
    </w:p>
    <w:p w14:paraId="5494BCD1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6.营造浓郁的学术氛围。</w:t>
      </w:r>
    </w:p>
    <w:p w14:paraId="216094EA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积极开展高水平学术讲座，进一步扩大学术讲座的受益面，营造更加浓厚的学术氛围。举办各类学术活动，进一步提升学生的学术研究兴趣。鼓励教师吸纳在校生参与科研课题、合作开展课题研究、论文写作等各类科研活动。</w:t>
      </w:r>
    </w:p>
    <w:p w14:paraId="146101D2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7.深入推进读书活动。</w:t>
      </w:r>
    </w:p>
    <w:p w14:paraId="124DC414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开展优秀读书笔记评选活动，开展读书活动专项检查，发布学生年度阅读报告。倡导学生养成良好阅读习惯，积极阅读经典书目，提升自身人文素养。</w:t>
      </w:r>
    </w:p>
    <w:p w14:paraId="470F7D2A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8.开展专项课题研究。</w:t>
      </w:r>
    </w:p>
    <w:p w14:paraId="2CA4F54F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充分依托学院各类研究课题，鼓励师生围绕教风学风建设，结合工作、学习实际开展调查研究，提出既有一定理论深度，又有一定应用价值的对策建议或调研报告。</w:t>
      </w:r>
    </w:p>
    <w:p w14:paraId="59DEFAD2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9.以赛促教，以赛促学。</w:t>
      </w:r>
    </w:p>
    <w:p w14:paraId="726DB8A7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注重学生专业实践能力和综合素质的培养。各系应结合学科专业特点，开发系级学科竞赛，或积极组织学生参加校外各类学科竞赛及职业技能大赛。要以学科竞赛为抓手，提升学生的专业认同感，提高学生的实践创新能力。</w:t>
      </w:r>
    </w:p>
    <w:p w14:paraId="34943A48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（三）持续深化教学改革，为教师发展和学生成才提供保障</w:t>
      </w:r>
    </w:p>
    <w:p w14:paraId="6892361A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10.加强青年教师培养。</w:t>
      </w:r>
    </w:p>
    <w:p w14:paraId="3FAF2805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建立青年教师助课制度，把好教学第一关。青年教师入职后应承担相关课程的助课工作，由所在教学系安排教学经验丰富的骨干教师对其进行教学指导。青年教师通过助课考核后，方可获得独立讲授课程资格。制订青年教师定期坐班制度，加强对青年教师坐班工作的管理和考核。</w:t>
      </w:r>
    </w:p>
    <w:p w14:paraId="21F24C7E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11.推进信息技术与教育教学深度融合。</w:t>
      </w:r>
    </w:p>
    <w:p w14:paraId="34408DA0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积极推广在线课程资源和信息化手段在教学过程中的应用，引导教师积极创新教学手段和教学模式，强化师生互动，推进课程教学改革的深化。</w:t>
      </w:r>
    </w:p>
    <w:p w14:paraId="5E7BA99E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12.充分发挥基层教学组织的作用。</w:t>
      </w:r>
    </w:p>
    <w:p w14:paraId="6A9D45AE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以教研室、课程（群、组）、教学团队为单位，建立健全基层教学组织。充分发挥各类基层教学组织在教师教学发展、教学改革推进、推进人才培养等方面的重要作用。</w:t>
      </w:r>
    </w:p>
    <w:p w14:paraId="7204764E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13.全面开放学院各类实验室。</w:t>
      </w:r>
    </w:p>
    <w:p w14:paraId="07F50C69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进一步加强实验室资源统筹和规范管理，在保证正常实验教学的基础上，建立实验室课余全面开放运行机制，促进实验室资源共享，为培养学生实践能力和创新能力提供充分的硬件保障。</w:t>
      </w:r>
    </w:p>
    <w:p w14:paraId="73D783AC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（四）完善教风学风监控体系，加强教育教学日常管理</w:t>
      </w:r>
    </w:p>
    <w:p w14:paraId="347BD1D9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14.加强日常教学检查、督导工作。</w:t>
      </w:r>
    </w:p>
    <w:p w14:paraId="0CDF1396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严格执行领导干部、教学管理人员听课、查课制度。各级领导干部应经常性深入教学工作一线，了解课堂教学情况及学生听课情况，并及时进行反馈。逐步扩大院级教学督导队伍规模，提高督学、导学能力；组建系级教学督导队伍，常态化开展院级教学检查和指导。</w:t>
      </w:r>
    </w:p>
    <w:p w14:paraId="6A8D10F4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15.有效发挥辅导员、班主任作用。</w:t>
      </w:r>
    </w:p>
    <w:p w14:paraId="3E38E48E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辅导员应经常性地深入课堂、宿舍，及时掌握学生课堂出勤情况，并对旷课学生进行告诫谈话；在全校性考试中，及时进考场，查看所带班级学生到考情况，监督学生的考试纪律。对学生各种请假事项应从严审批，对因旷课达到违纪处分标准的学生应及时处理。加强班主任对学生的学业指导，帮助学生掌握正确的学习方法，养成良好的学习习惯。强化对特殊学生群体的教育引导和管理帮扶，落实对学业困难学生的</w:t>
      </w:r>
      <w:r>
        <w:rPr>
          <w:rFonts w:hint="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“</w:t>
      </w: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一对一</w:t>
      </w:r>
      <w:r>
        <w:rPr>
          <w:rFonts w:hint="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”</w:t>
      </w: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帮扶措施。</w:t>
      </w:r>
    </w:p>
    <w:p w14:paraId="5E533729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16.进一步完善学业预警机制。</w:t>
      </w:r>
    </w:p>
    <w:p w14:paraId="58EF2B85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严格按照专业人才培养方案和教学计划，执行学生年度学业修学最低标准和学分要求。辅导员应全面掌握接近降级或退学标准的学生情况，及时履行告知、预警责任。对于课程修学要求和总学分不达标学生，应及时予以降级或退学等处理。将毕业审核工作适度前置，及早发现可能影响学生毕业的相关因素，及时预警和处理。</w:t>
      </w:r>
    </w:p>
    <w:p w14:paraId="2ED8497F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17.严格考试考核管理规范。</w:t>
      </w:r>
    </w:p>
    <w:p w14:paraId="71CEDAAA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进一步完善考试管理制度，逐步推行教考分离。强化考试过程管理，严肃考风考纪。抓好试题命题、考试组织、试卷评阅、考场纪律及考试违纪处理等各环节工作。建立试卷考前、考后抽查和评审分析制度，保证试卷质量和水平。</w:t>
      </w:r>
    </w:p>
    <w:p w14:paraId="6CD4672A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（五）以评促教、以评促学，激发教风学风主体内生活力</w:t>
      </w:r>
    </w:p>
    <w:p w14:paraId="3FAFF869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18.推进过程性考核与结果性考核有机结合。</w:t>
      </w:r>
    </w:p>
    <w:p w14:paraId="206A3A2B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加大课程过程性考核力度，引进课程作业管理系统，提高课程作业评阅质量。增加课堂互动、课堂测试、作业等平时成绩在总评成绩中的比重，不得简单以出勤情况作为平时成绩给分依据，充分发挥学业评价对学风建设的导向作用。</w:t>
      </w:r>
    </w:p>
    <w:p w14:paraId="3473759F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19.完善评教工作，科学运用评教结果。</w:t>
      </w:r>
    </w:p>
    <w:p w14:paraId="303A3FD8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引进评教系统，改进评教方式，加强过程性评价，增强评教信息反馈的及时性。充分重视评教结果的科学运用，对评教分数排名靠后的教师，建立督导专家持续跟踪机制。经重点听课、综合评价后，对确实需要改进教学的教师，进行重点帮扶。</w:t>
      </w:r>
    </w:p>
    <w:p w14:paraId="4AB2AAEA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20.持续推动示范建设项目。</w:t>
      </w:r>
    </w:p>
    <w:p w14:paraId="0235474A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深入开展教学公开赛、优秀教师等评选活动，充分发挥优秀教师、优秀课程的示范引领作用，营造尊师重教、爱岗敬业的良好育人氛围。</w:t>
      </w:r>
    </w:p>
    <w:p w14:paraId="1B83B2EA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（六）加强宣传和组织工作，营造良好校园风气</w:t>
      </w:r>
    </w:p>
    <w:p w14:paraId="145C2267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21.打造具有红山学院特色的教风学风。</w:t>
      </w:r>
    </w:p>
    <w:p w14:paraId="3DC81E1B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加强理想信念教育，将社会主义核心价值观融入育人全过程，帮助广大师生树立正确的人生观、世界观、价值观。立足学院长远发展，组织全院师生开展教风学风大讨论，凝练形成彰显学校特色的教风，并使之融入学院文化之中，成为广大师生的价值引领和自觉追求。</w:t>
      </w:r>
    </w:p>
    <w:p w14:paraId="3E43A090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22.加强宣传工作。</w:t>
      </w:r>
    </w:p>
    <w:p w14:paraId="1B582CA1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将教风学风建设纳入学院思想宣传工作体系，结合</w:t>
      </w:r>
      <w:r>
        <w:rPr>
          <w:rFonts w:hint="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“</w:t>
      </w: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教师节</w:t>
      </w:r>
      <w:r>
        <w:rPr>
          <w:rFonts w:hint="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”“</w:t>
      </w: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五四青年节</w:t>
      </w:r>
      <w:r>
        <w:rPr>
          <w:rFonts w:hint="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”</w:t>
      </w: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等重要节日，广泛宣传教师教书育人及优秀青年学子学习奋进的典型事迹，营造教师善教、学生乐学的校园文化氛围。</w:t>
      </w:r>
    </w:p>
    <w:p w14:paraId="748A578C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23.建立全院性联动保障机制。</w:t>
      </w:r>
    </w:p>
    <w:p w14:paraId="6E0A295E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召开教学、学生工作联席会议，共同研究解决教育教学工作中的重点难点，布置落实相关工作任务。进一步修订完善教师、学生规范化管理制度文件。通过院内协同与互动，切实保障学校教风各项要求落实到位。</w:t>
      </w:r>
    </w:p>
    <w:p w14:paraId="352F8F13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 w14:paraId="4871DCEB">
      <w:pPr>
        <w:widowControl/>
        <w:adjustRightInd w:val="0"/>
        <w:spacing w:line="288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 w14:paraId="2CB645D3">
      <w:pPr>
        <w:widowControl/>
        <w:adjustRightInd w:val="0"/>
        <w:spacing w:line="288" w:lineRule="auto"/>
        <w:ind w:firstLine="5280" w:firstLineChars="2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南京财经大学红山学院</w:t>
      </w:r>
    </w:p>
    <w:p w14:paraId="3D50DC6D">
      <w:pPr>
        <w:widowControl/>
        <w:adjustRightInd w:val="0"/>
        <w:spacing w:line="288" w:lineRule="auto"/>
        <w:ind w:firstLine="5520" w:firstLineChars="23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2020年12月30日</w:t>
      </w:r>
    </w:p>
    <w:p w14:paraId="2D07B7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zNjIwMWRjNWUwMzQxMGE4Y2I5MWNiMDNkMzlkNzgifQ=="/>
  </w:docVars>
  <w:rsids>
    <w:rsidRoot w:val="001A5E8D"/>
    <w:rsid w:val="001A5E8D"/>
    <w:rsid w:val="00951850"/>
    <w:rsid w:val="0096753C"/>
    <w:rsid w:val="259A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5</Pages>
  <Words>3586</Words>
  <Characters>3633</Characters>
  <Lines>26</Lines>
  <Paragraphs>7</Paragraphs>
  <TotalTime>3</TotalTime>
  <ScaleCrop>false</ScaleCrop>
  <LinksUpToDate>false</LinksUpToDate>
  <CharactersWithSpaces>3633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2024-10-22T02:13:00Z</dcterms:created>
  <dc:creator>hp</dc:creator>
  <cp:lastModifiedBy>peipei</cp:lastModifiedBy>
  <dcterms:modified xsi:type="dcterms:W3CDTF">2024-10-29T06:52:43Z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54A2F0D2452541C0AA700D1B8D6414A9_12</vt:lpwstr>
  </property>
</Properties>
</file>