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8702">
      <w:pPr>
        <w:pStyle w:val="2"/>
        <w:spacing w:before="278" w:line="201" w:lineRule="auto"/>
        <w:jc w:val="left"/>
        <w:rPr>
          <w:rFonts w:hint="eastAsia" w:asciiTheme="minorEastAsia" w:hAnsiTheme="minorEastAsia" w:eastAsiaTheme="minorEastAsia" w:cstheme="minorEastAsia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2"/>
          <w:szCs w:val="32"/>
          <w:lang w:val="en-US" w:eastAsia="zh-CN"/>
        </w:rPr>
        <w:t>1</w:t>
      </w:r>
    </w:p>
    <w:p w14:paraId="57A63C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after="313" w:afterLines="100" w:line="202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  <w:lang w:val="en-US" w:eastAsia="zh-CN"/>
        </w:rPr>
        <w:t>全国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</w:rPr>
        <w:t>财经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  <w:lang w:val="en-US" w:eastAsia="zh-CN"/>
        </w:rPr>
        <w:t>高校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</w:rPr>
        <w:t>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  <w:lang w:eastAsia="zh-CN"/>
        </w:rPr>
        <w:t>同课异构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  <w:lang w:val="en-US" w:eastAsia="zh-CN"/>
        </w:rPr>
        <w:t>教学竞赛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35"/>
          <w:szCs w:val="35"/>
        </w:rPr>
        <w:t>评分标准</w:t>
      </w:r>
    </w:p>
    <w:p w14:paraId="2BCE04B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562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val="en-US" w:eastAsia="zh-CN"/>
        </w:rPr>
        <w:t>第四届同课异构教学竞赛内容包括三部分：一是教学设计报告，计40分；二是教学设计汇报，计30分，10分钟；三是现场教学，计30分，10分钟。</w:t>
      </w:r>
    </w:p>
    <w:p w14:paraId="32070A48">
      <w:pPr>
        <w:pStyle w:val="2"/>
        <w:spacing w:before="278" w:line="201" w:lineRule="auto"/>
        <w:ind w:left="0" w:firstLine="556" w:firstLineChars="200"/>
        <w:rPr>
          <w:rFonts w:hint="eastAsia" w:asciiTheme="minorEastAsia" w:hAnsiTheme="minorEastAsia" w:eastAsiaTheme="minorEastAsia" w:cstheme="minorEastAsia"/>
          <w:spacing w:val="-1"/>
        </w:rPr>
      </w:pPr>
    </w:p>
    <w:p w14:paraId="70E44C06">
      <w:pPr>
        <w:pStyle w:val="2"/>
        <w:spacing w:before="278" w:line="201" w:lineRule="auto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1"/>
          <w:lang w:eastAsia="zh-CN"/>
        </w:rPr>
        <w:t>表</w:t>
      </w:r>
      <w:r>
        <w:rPr>
          <w:rFonts w:hint="eastAsia" w:asciiTheme="minorEastAsia" w:hAnsiTheme="minorEastAsia" w:eastAsiaTheme="minorEastAsia" w:cstheme="minorEastAsia"/>
          <w:spacing w:val="-1"/>
          <w:lang w:val="en-US" w:eastAsia="zh-CN"/>
        </w:rPr>
        <w:t>1：</w:t>
      </w:r>
      <w:r>
        <w:rPr>
          <w:rFonts w:hint="eastAsia" w:asciiTheme="minorEastAsia" w:hAnsiTheme="minorEastAsia" w:eastAsiaTheme="minorEastAsia" w:cstheme="minorEastAsia"/>
          <w:spacing w:val="-1"/>
        </w:rPr>
        <w:t>教学设计报告评分标准</w:t>
      </w:r>
    </w:p>
    <w:tbl>
      <w:tblPr>
        <w:tblStyle w:val="7"/>
        <w:tblpPr w:leftFromText="180" w:rightFromText="180" w:vertAnchor="text" w:horzAnchor="page" w:tblpX="1672" w:tblpY="490"/>
        <w:tblOverlap w:val="never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6390"/>
      </w:tblGrid>
      <w:tr w14:paraId="595B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145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24CAE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6390" w:type="dxa"/>
            <w:shd w:val="clear" w:color="auto" w:fill="FFFFFF"/>
            <w:noWrap w:val="0"/>
            <w:vAlign w:val="center"/>
          </w:tcPr>
          <w:p w14:paraId="7BDF0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评价要点</w:t>
            </w:r>
          </w:p>
        </w:tc>
      </w:tr>
      <w:tr w14:paraId="3354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145" w:type="dxa"/>
            <w:shd w:val="clear" w:color="auto" w:fill="FFFFFF"/>
            <w:noWrap w:val="0"/>
            <w:vAlign w:val="center"/>
          </w:tcPr>
          <w:p w14:paraId="50420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有明确的问题导向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390" w:type="dxa"/>
            <w:shd w:val="clear" w:color="auto" w:fill="FFFFFF"/>
            <w:noWrap w:val="0"/>
            <w:vAlign w:val="center"/>
          </w:tcPr>
          <w:p w14:paraId="6A7D1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立足于课堂教学真实问题，能体现“以学生发展为中心”的理念，提出解决问题的思路与方案。</w:t>
            </w:r>
          </w:p>
        </w:tc>
      </w:tr>
      <w:tr w14:paraId="2CC9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145" w:type="dxa"/>
            <w:shd w:val="clear" w:color="auto" w:fill="FFFFFF"/>
            <w:noWrap w:val="0"/>
            <w:vAlign w:val="center"/>
          </w:tcPr>
          <w:p w14:paraId="3D75A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有明显的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390" w:type="dxa"/>
            <w:shd w:val="clear" w:color="auto" w:fill="FFFFFF"/>
            <w:noWrap w:val="0"/>
            <w:vAlign w:val="center"/>
          </w:tcPr>
          <w:p w14:paraId="34B1C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对教学目标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内容、方法、活动、评价等教学过程各环节分析全面、透彻，能够凸显教学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特色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 w14:paraId="534C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145" w:type="dxa"/>
            <w:shd w:val="clear" w:color="auto" w:fill="FFFFFF"/>
            <w:noWrap w:val="0"/>
            <w:vAlign w:val="center"/>
          </w:tcPr>
          <w:p w14:paraId="765C1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体现课程思政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390" w:type="dxa"/>
            <w:shd w:val="clear" w:color="auto" w:fill="FFFFFF"/>
            <w:noWrap w:val="0"/>
            <w:vAlign w:val="center"/>
          </w:tcPr>
          <w:p w14:paraId="3EB1C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能够准确把握课程思政的内涵建设要求，聚焦需要解决的课程思政教学问题，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能够寓价值观引导于知识传授和能力培养之中，帮助学生塑造正确的世界观、人生观、价值观。</w:t>
            </w:r>
          </w:p>
        </w:tc>
      </w:tr>
      <w:tr w14:paraId="5C8B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145" w:type="dxa"/>
            <w:shd w:val="clear" w:color="auto" w:fill="FFFFFF"/>
            <w:noWrap w:val="0"/>
            <w:vAlign w:val="center"/>
          </w:tcPr>
          <w:p w14:paraId="791CF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注重应用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390" w:type="dxa"/>
            <w:shd w:val="clear" w:color="auto" w:fill="FFFFFF"/>
            <w:noWrap w:val="0"/>
            <w:vAlign w:val="center"/>
          </w:tcPr>
          <w:p w14:paraId="357E4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建有丰富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化教学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资源，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把握新时代下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的学情特征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，充分利用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实施教学活动与考核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评价。</w:t>
            </w:r>
          </w:p>
        </w:tc>
      </w:tr>
      <w:tr w14:paraId="3D0D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145" w:type="dxa"/>
            <w:shd w:val="clear" w:color="auto" w:fill="FFFFFF"/>
            <w:noWrap w:val="0"/>
            <w:vAlign w:val="center"/>
          </w:tcPr>
          <w:p w14:paraId="072D6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注重成果辐射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390" w:type="dxa"/>
            <w:shd w:val="clear" w:color="auto" w:fill="FFFFFF"/>
            <w:noWrap w:val="0"/>
            <w:vAlign w:val="center"/>
          </w:tcPr>
          <w:p w14:paraId="02C9A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能够对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成效开展基于证据的有效分析与总结，形成具有较强辐射推广价值的教学方法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与教学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模式。</w:t>
            </w:r>
          </w:p>
        </w:tc>
      </w:tr>
    </w:tbl>
    <w:p w14:paraId="1A28E8D6">
      <w:pPr>
        <w:rPr>
          <w:rFonts w:hint="eastAsia" w:asciiTheme="minorEastAsia" w:hAnsiTheme="minorEastAsia" w:eastAsiaTheme="minorEastAsia" w:cstheme="minorEastAsia"/>
          <w:spacing w:val="-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lang w:eastAsia="zh-CN"/>
        </w:rPr>
        <w:br w:type="page"/>
      </w:r>
    </w:p>
    <w:p w14:paraId="53718114">
      <w:pPr>
        <w:pStyle w:val="2"/>
        <w:spacing w:before="186" w:line="201" w:lineRule="auto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1"/>
          <w:lang w:eastAsia="zh-CN"/>
        </w:rPr>
        <w:t>表</w:t>
      </w:r>
      <w:r>
        <w:rPr>
          <w:rFonts w:hint="eastAsia" w:asciiTheme="minorEastAsia" w:hAnsiTheme="minorEastAsia" w:eastAsiaTheme="minorEastAsia" w:cstheme="minorEastAsia"/>
          <w:spacing w:val="-1"/>
          <w:lang w:val="en-US" w:eastAsia="zh-CN"/>
        </w:rPr>
        <w:t>2：</w:t>
      </w:r>
      <w:r>
        <w:rPr>
          <w:rFonts w:hint="eastAsia" w:asciiTheme="minorEastAsia" w:hAnsiTheme="minorEastAsia" w:eastAsiaTheme="minorEastAsia" w:cstheme="minorEastAsia"/>
          <w:spacing w:val="11"/>
        </w:rPr>
        <w:t>教学设计汇报评分标准</w:t>
      </w:r>
    </w:p>
    <w:tbl>
      <w:tblPr>
        <w:tblStyle w:val="7"/>
        <w:tblpPr w:leftFromText="180" w:rightFromText="180" w:vertAnchor="text" w:horzAnchor="page" w:tblpX="1754" w:tblpY="498"/>
        <w:tblOverlap w:val="never"/>
        <w:tblW w:w="8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6659"/>
      </w:tblGrid>
      <w:tr w14:paraId="5668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54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38FDA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6DBE5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评价要点</w:t>
            </w:r>
          </w:p>
        </w:tc>
      </w:tr>
      <w:tr w14:paraId="347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654" w:type="dxa"/>
            <w:shd w:val="clear" w:color="auto" w:fill="FFFFFF"/>
            <w:noWrap w:val="0"/>
            <w:vAlign w:val="center"/>
          </w:tcPr>
          <w:p w14:paraId="6196AB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D52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理念与目标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78005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设计体现“以学生发展为中心”的理念，教学目标符合学科特点和学生实际；推进“新文科”建设，带动教学模式创新；体现对知识、能力与思维等方面的要求。教学目标清楚、具体，易于理解，便于实施，行为动词使用正确，阐述规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将价值塑造、知识传授和能力培养融为一体，充分发挥课程育人作用。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应用。</w:t>
            </w:r>
          </w:p>
        </w:tc>
      </w:tr>
      <w:tr w14:paraId="04F3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654" w:type="dxa"/>
            <w:vMerge w:val="restart"/>
            <w:shd w:val="clear" w:color="auto" w:fill="FFFFFF"/>
            <w:noWrap w:val="0"/>
            <w:vAlign w:val="center"/>
          </w:tcPr>
          <w:p w14:paraId="10C0E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内容分析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626D6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教学内容前后知识点关系、地位、作用描述准确，重点、难点分析清楚。</w:t>
            </w:r>
          </w:p>
        </w:tc>
      </w:tr>
      <w:tr w14:paraId="6F49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54" w:type="dxa"/>
            <w:vMerge w:val="continue"/>
            <w:shd w:val="clear" w:color="auto" w:fill="FFFFFF"/>
            <w:noWrap w:val="0"/>
            <w:vAlign w:val="center"/>
          </w:tcPr>
          <w:p w14:paraId="0A6E3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44246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能够将教学内容与学科研究新进展、实践发展新经验、社会需求新变化相联系。</w:t>
            </w:r>
          </w:p>
        </w:tc>
      </w:tr>
      <w:tr w14:paraId="7014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54" w:type="dxa"/>
            <w:shd w:val="clear" w:color="auto" w:fill="FFFFFF"/>
            <w:noWrap w:val="0"/>
            <w:vAlign w:val="center"/>
          </w:tcPr>
          <w:p w14:paraId="53C39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学情分析</w:t>
            </w:r>
          </w:p>
          <w:p w14:paraId="3ABFB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3CD8A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学生认知特点和起点水平表述恰当，学习习惯和能力分析合理。</w:t>
            </w:r>
          </w:p>
        </w:tc>
      </w:tr>
      <w:tr w14:paraId="13D6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654" w:type="dxa"/>
            <w:shd w:val="clear" w:color="auto" w:fill="FFFFFF"/>
            <w:noWrap w:val="0"/>
            <w:vAlign w:val="center"/>
          </w:tcPr>
          <w:p w14:paraId="615D76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课程思政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04821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符合学生思想发展和认知特点，体现课程育人理念和目标，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将思想政治教育与专业教育有机融合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课程自身蕴含的思政教育资源挖掘深入准确，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引用典型教学案例举例说明，具有示范作用和推广价值。</w:t>
            </w:r>
          </w:p>
        </w:tc>
      </w:tr>
      <w:tr w14:paraId="3FB8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54" w:type="dxa"/>
            <w:vMerge w:val="restart"/>
            <w:shd w:val="clear" w:color="auto" w:fill="FFFFFF"/>
            <w:noWrap w:val="0"/>
            <w:vAlign w:val="center"/>
          </w:tcPr>
          <w:p w14:paraId="4AB4D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CE0C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11053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教学活动丰富多样，能体现各等级水平的知识、技能和情感价值目标。</w:t>
            </w:r>
          </w:p>
        </w:tc>
      </w:tr>
      <w:tr w14:paraId="6329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654" w:type="dxa"/>
            <w:vMerge w:val="continue"/>
            <w:shd w:val="clear" w:color="auto" w:fill="FFFFFF"/>
            <w:noWrap w:val="0"/>
            <w:vAlign w:val="center"/>
          </w:tcPr>
          <w:p w14:paraId="7A129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3FEDB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能创造性地使用教材和数字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化教学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资源，内容充实精要，结构合理，过渡自然，理论联系实际，启发学生思考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问题解决。</w:t>
            </w:r>
          </w:p>
        </w:tc>
      </w:tr>
      <w:tr w14:paraId="7B42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54" w:type="dxa"/>
            <w:vMerge w:val="continue"/>
            <w:shd w:val="clear" w:color="auto" w:fill="FFFFFF"/>
            <w:noWrap w:val="0"/>
            <w:vAlign w:val="center"/>
          </w:tcPr>
          <w:p w14:paraId="4A3F6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0C5B5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能根据课程特点，用创新的教学策略、方法、技术解决课堂中存在的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问题和困难；教学重点突出，难点把握准确。</w:t>
            </w:r>
          </w:p>
        </w:tc>
      </w:tr>
      <w:tr w14:paraId="4F6D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654" w:type="dxa"/>
            <w:vMerge w:val="continue"/>
            <w:shd w:val="clear" w:color="auto" w:fill="FFFFFF"/>
            <w:noWrap w:val="0"/>
            <w:vAlign w:val="center"/>
          </w:tcPr>
          <w:p w14:paraId="0B0C2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3225E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合理选择与应用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技术，创设教学环境，关注师生、生生互动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强调自主、合作、探究学习。</w:t>
            </w:r>
          </w:p>
        </w:tc>
      </w:tr>
      <w:tr w14:paraId="4C63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54" w:type="dxa"/>
            <w:vMerge w:val="restart"/>
            <w:shd w:val="clear" w:color="auto" w:fill="FFFFFF"/>
            <w:noWrap w:val="0"/>
            <w:vAlign w:val="center"/>
          </w:tcPr>
          <w:p w14:paraId="73705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考评与反馈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00C2E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采用多元评价方法，合理评价学生知识、能力与思维的发展。</w:t>
            </w:r>
          </w:p>
        </w:tc>
      </w:tr>
      <w:tr w14:paraId="5E09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4" w:type="dxa"/>
            <w:vMerge w:val="continue"/>
            <w:shd w:val="clear" w:color="auto" w:fill="FFFFFF"/>
            <w:noWrap w:val="0"/>
            <w:vAlign w:val="center"/>
          </w:tcPr>
          <w:p w14:paraId="28544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4CEE7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过程性评价与终结性评价相结合，有适合学科、学生特点的评价规则与标准。</w:t>
            </w:r>
          </w:p>
        </w:tc>
      </w:tr>
      <w:tr w14:paraId="5F1B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654" w:type="dxa"/>
            <w:shd w:val="clear" w:color="auto" w:fill="FFFFFF"/>
            <w:noWrap w:val="0"/>
            <w:vAlign w:val="center"/>
          </w:tcPr>
          <w:p w14:paraId="7A511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设计创新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659" w:type="dxa"/>
            <w:shd w:val="clear" w:color="auto" w:fill="FFFFFF"/>
            <w:noWrap w:val="0"/>
            <w:vAlign w:val="center"/>
          </w:tcPr>
          <w:p w14:paraId="59196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659D6CF8">
      <w:pPr>
        <w:rPr>
          <w:rFonts w:hint="eastAsia" w:asciiTheme="minorEastAsia" w:hAnsiTheme="minorEastAsia" w:eastAsiaTheme="minorEastAsia" w:cstheme="minorEastAsia"/>
          <w:spacing w:val="-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lang w:eastAsia="zh-CN"/>
        </w:rPr>
        <w:br w:type="page"/>
      </w:r>
    </w:p>
    <w:p w14:paraId="3B4FB747">
      <w:pPr>
        <w:pStyle w:val="2"/>
        <w:spacing w:before="187" w:line="189" w:lineRule="auto"/>
        <w:jc w:val="center"/>
        <w:rPr>
          <w:rFonts w:hint="eastAsia" w:asciiTheme="minorEastAsia" w:hAnsiTheme="minorEastAsia" w:eastAsiaTheme="minorEastAsia" w:cstheme="minorEastAsia"/>
          <w:spacing w:val="10"/>
          <w:u w:val="none"/>
        </w:rPr>
      </w:pPr>
      <w:r>
        <w:rPr>
          <w:rFonts w:hint="eastAsia" w:asciiTheme="minorEastAsia" w:hAnsiTheme="minorEastAsia" w:eastAsiaTheme="minorEastAsia" w:cstheme="minorEastAsia"/>
          <w:spacing w:val="10"/>
          <w:u w:val="none"/>
          <w:lang w:val="en-US" w:eastAsia="zh-CN"/>
        </w:rPr>
        <w:t>表3：现场教学评分标</w:t>
      </w:r>
      <w:r>
        <w:rPr>
          <w:rFonts w:hint="eastAsia" w:asciiTheme="minorEastAsia" w:hAnsiTheme="minorEastAsia" w:eastAsiaTheme="minorEastAsia" w:cstheme="minorEastAsia"/>
          <w:spacing w:val="10"/>
          <w:u w:val="none"/>
        </w:rPr>
        <w:t>准</w:t>
      </w:r>
    </w:p>
    <w:tbl>
      <w:tblPr>
        <w:tblStyle w:val="7"/>
        <w:tblpPr w:leftFromText="180" w:rightFromText="180" w:vertAnchor="text" w:horzAnchor="page" w:tblpX="1811" w:tblpY="274"/>
        <w:tblOverlap w:val="never"/>
        <w:tblW w:w="8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6505"/>
      </w:tblGrid>
      <w:tr w14:paraId="0B4D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22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166C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6505" w:type="dxa"/>
            <w:shd w:val="clear" w:color="auto" w:fill="FFFFFF"/>
            <w:noWrap w:val="0"/>
            <w:vAlign w:val="center"/>
          </w:tcPr>
          <w:p w14:paraId="55855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评价要点</w:t>
            </w:r>
          </w:p>
        </w:tc>
      </w:tr>
      <w:tr w14:paraId="7A6F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22" w:type="dxa"/>
            <w:shd w:val="clear" w:color="auto" w:fill="FFFFFF"/>
            <w:noWrap w:val="0"/>
            <w:vAlign w:val="center"/>
          </w:tcPr>
          <w:p w14:paraId="5DA2A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505" w:type="dxa"/>
            <w:shd w:val="clear" w:color="auto" w:fill="FFFFFF"/>
            <w:noWrap w:val="0"/>
            <w:vAlign w:val="center"/>
          </w:tcPr>
          <w:p w14:paraId="55FCA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贯彻立德树人的具体要求，能反映或联系学科发展新思想、新概念、新成果，能依据人才培养目标合理设置重难点，条理清楚，循序渐进，突出学科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交叉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和数字素养。</w:t>
            </w:r>
          </w:p>
        </w:tc>
      </w:tr>
      <w:tr w14:paraId="75FF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22" w:type="dxa"/>
            <w:shd w:val="clear" w:color="auto" w:fill="FFFFFF"/>
            <w:noWrap w:val="0"/>
            <w:vAlign w:val="center"/>
          </w:tcPr>
          <w:p w14:paraId="7AA3B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教学组织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505" w:type="dxa"/>
            <w:shd w:val="clear" w:color="auto" w:fill="FFFFFF"/>
            <w:noWrap w:val="0"/>
            <w:vAlign w:val="center"/>
          </w:tcPr>
          <w:p w14:paraId="727EC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教学过程突出以学生为中心，安排合理，方法运用灵活、恰当，启发性强，能有效调动学生思维和学习积极性，熟练、有效地运用数字技术。</w:t>
            </w:r>
          </w:p>
        </w:tc>
      </w:tr>
      <w:tr w14:paraId="47C8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22" w:type="dxa"/>
            <w:shd w:val="clear" w:color="auto" w:fill="FFFFFF"/>
            <w:noWrap w:val="0"/>
            <w:vAlign w:val="center"/>
          </w:tcPr>
          <w:p w14:paraId="2F2AD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语言教态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505" w:type="dxa"/>
            <w:shd w:val="clear" w:color="auto" w:fill="FFFFFF"/>
            <w:noWrap w:val="0"/>
            <w:vAlign w:val="center"/>
          </w:tcPr>
          <w:p w14:paraId="39C91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语言清晰、流畅、准确、生动、发音标准，语速节奏恰当。肢体语言运用合理、恰当，教态自然大方。教态仪表自然得体，精神饱满，亲和力强。</w:t>
            </w:r>
          </w:p>
        </w:tc>
      </w:tr>
      <w:tr w14:paraId="388A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822" w:type="dxa"/>
            <w:shd w:val="clear" w:color="auto" w:fill="FFFFFF"/>
            <w:noWrap w:val="0"/>
            <w:vAlign w:val="center"/>
          </w:tcPr>
          <w:p w14:paraId="3A52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教学特色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505" w:type="dxa"/>
            <w:shd w:val="clear" w:color="auto" w:fill="FFFFFF"/>
            <w:noWrap w:val="0"/>
            <w:vAlign w:val="center"/>
          </w:tcPr>
          <w:p w14:paraId="4A091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教学理念先进、风格突出、感染力强、教学效果好。</w:t>
            </w:r>
          </w:p>
        </w:tc>
      </w:tr>
    </w:tbl>
    <w:p w14:paraId="71DCA056">
      <w:pPr>
        <w:pStyle w:val="2"/>
        <w:spacing w:before="187" w:line="189" w:lineRule="auto"/>
        <w:jc w:val="center"/>
        <w:rPr>
          <w:rFonts w:hint="eastAsia" w:asciiTheme="minorEastAsia" w:hAnsiTheme="minorEastAsia" w:eastAsiaTheme="minorEastAsia" w:cstheme="minorEastAsia"/>
          <w:spacing w:val="10"/>
        </w:rPr>
      </w:pPr>
    </w:p>
    <w:p w14:paraId="7EFCAF3C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5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B52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C7F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C7F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jE5MjVlNmQ0NzI2NjI5YTNhYjBjMTBjNTY1ZGIifQ=="/>
  </w:docVars>
  <w:rsids>
    <w:rsidRoot w:val="6F797645"/>
    <w:rsid w:val="0DA14FBA"/>
    <w:rsid w:val="119A079B"/>
    <w:rsid w:val="1D985003"/>
    <w:rsid w:val="22DA6597"/>
    <w:rsid w:val="29641065"/>
    <w:rsid w:val="37BC2C91"/>
    <w:rsid w:val="39F64433"/>
    <w:rsid w:val="45F2798B"/>
    <w:rsid w:val="55880B8E"/>
    <w:rsid w:val="5A2F479D"/>
    <w:rsid w:val="61B44707"/>
    <w:rsid w:val="66144F79"/>
    <w:rsid w:val="67985F95"/>
    <w:rsid w:val="6B407FE1"/>
    <w:rsid w:val="6F7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华文仿宋" w:hAnsi="华文仿宋" w:eastAsia="华文仿宋" w:cs="华文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0c8ad589-6712-4243-b487-0b043bc3d8ca</errorID>
      <errorWord>记</errorWord>
      <group>L1_Word</group>
      <groupName>字词问题</groupName>
      <ability>L2_Typo</ability>
      <abilityName>字词错误</abilityName>
      <candidateList>
        <item>计</item>
      </candidateList>
      <explain/>
      <paraID>2BCE04BC</paraID>
      <start>54</start>
      <end>55</end>
      <status>modified</status>
      <modifiedWord>计</modifiedWord>
      <trackRevisions>false</trackRevisions>
    </reviewItem>
    <reviewItem>
      <errorID>f3b06fff-2884-49b6-ad3f-b31614cc99e8</errorID>
      <errorWord>计</errorWord>
      <group>L1_Word</group>
      <groupName>字词问题</groupName>
      <ability>L2_Typo</ability>
      <abilityName>字词错误</abilityName>
      <candidateList>
        <item>计具</item>
      </candidateList>
      <explain/>
      <paraID>591969FA</paraID>
      <start>42</start>
      <end>43</end>
      <status>ignored</status>
      <modifiedWord/>
      <trackRevisions>false</trackRevisions>
    </reviewItem>
    <reviewItem>
      <errorID>6c55b727-87da-491b-a435-67572f4c4e58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5DA2A272</paraID>
      <start>0</start>
      <end>1</end>
      <status>modified</status>
      <modifiedWord>(</modifiedWord>
      <trackRevisions>false</trackRevisions>
    </reviewItem>
    <reviewItem>
      <errorID>d4ae88fe-8db0-421e-b0c0-2cd01513b5e9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5DA2A272</paraID>
      <start>4</start>
      <end>5</end>
      <status>modified</status>
      <modifiedWord>)</modifiedWord>
      <trackRevisions>false</trackRevisions>
    </reviewItem>
    <reviewItem>
      <errorID>9e7644db-f784-4b80-8e16-9d94c9e1ea09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7AA3BFC4</paraID>
      <start>0</start>
      <end>1</end>
      <status>modified</status>
      <modifiedWord>(</modifiedWord>
      <trackRevisions>false</trackRevisions>
    </reviewItem>
    <reviewItem>
      <errorID>3df842f4-7009-4c14-8dbe-7fde8e292fd7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7AA3BFC4</paraID>
      <start>4</start>
      <end>5</end>
      <status>modified</status>
      <modifiedWord>)</modifiedWord>
      <trackRevisions>false</trackRevisions>
    </reviewItem>
    <reviewItem>
      <errorID>afbe7f57-9d6d-4877-b75a-b19736fc5907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2F2AD3E7</paraID>
      <start>0</start>
      <end>1</end>
      <status>modified</status>
      <modifiedWord>(</modifiedWord>
      <trackRevisions>false</trackRevisions>
    </reviewItem>
    <reviewItem>
      <errorID>4c2ac3ce-148f-4243-b3e5-4cfd58974096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2F2AD3E7</paraID>
      <start>4</start>
      <end>5</end>
      <status>modified</status>
      <modifiedWord>)</modifiedWord>
      <trackRevisions>false</trackRevisions>
    </reviewItem>
    <reviewItem>
      <errorID>ed9bde2e-12eb-4456-aee2-04a3715fc7cf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3A52A894</paraID>
      <start>0</start>
      <end>1</end>
      <status>modified</status>
      <modifiedWord>(</modifiedWord>
      <trackRevisions>false</trackRevisions>
    </reviewItem>
    <reviewItem>
      <errorID>2ee2986a-1e83-44f2-8d9d-090cbb7d2a66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3A52A894</paraID>
      <start>4</start>
      <end>5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ac0d4-8b33-4887-bab0-8891a2be0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1140</Characters>
  <Lines>0</Lines>
  <Paragraphs>0</Paragraphs>
  <TotalTime>2</TotalTime>
  <ScaleCrop>false</ScaleCrop>
  <LinksUpToDate>false</LinksUpToDate>
  <CharactersWithSpaces>1140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2025-04-23T02:47:00Z</dcterms:created>
  <dc:creator>阎超</dc:creator>
  <cp:lastModifiedBy>李晓丽</cp:lastModifiedBy>
  <dcterms:modified xsi:type="dcterms:W3CDTF">2026-01-19T07:04:15Z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04B1FE8C060848A4A730346FE562ED3B_11</vt:lpwstr>
  </property>
  <property fmtid="{D5CDD505-2E9C-101B-9397-08002B2CF9AE}" pid="4" name="KSOTemplateDocerSaveRecord">
    <vt:lpwstr>eyJoZGlkIjoiMTE0MjE5MjVlNmQ0NzI2NjI5YTNhYjBjMTBjNTY1ZGIiLCJ1c2VySWQiOiIxNDc5ODkzNzc1In0=</vt:lpwstr>
  </property>
</Properties>
</file>